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6B6170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5B2A6E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6B6170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5B2A6E"/>
        </w:pBdr>
      </w:pPr>
    </w:p>
    <w:p>
      <w:r>
        <w:rPr>
          <w:b/>
          <w:i w:val="0"/>
          <w:color w:val="5B2A6E"/>
          <w:sz w:val="33"/>
        </w:rPr>
        <w:t>Clinic licensing checklist: Saudi Arabia</w:t>
      </w:r>
    </w:p>
    <w:p>
      <w:r>
        <w:rPr>
          <w:b w:val="0"/>
          <w:i w:val="0"/>
          <w:color w:val="6B6170"/>
          <w:sz w:val="19"/>
        </w:rPr>
        <w:t>The usual steps to open a private clinic, in the order they are usually done.</w:t>
      </w:r>
    </w:p>
    <w:p>
      <w:r>
        <w:rPr>
          <w:b w:val="0"/>
          <w:i w:val="0"/>
          <w:color w:val="6B6170"/>
          <w:sz w:val="17"/>
        </w:rPr>
        <w:t>Before you start: Requirements, their order and the bodies responsible change, and differ by city and type of clinic. This is a planning list, not legal advice: your legal adviser confirms the current list before you apply. Fees and processing times are left out on purpose.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Clinic: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City: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File owner:</w:t>
            </w:r>
          </w:p>
        </w:tc>
      </w:tr>
    </w:tbl>
    <w:p/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354"/>
        <w:gridCol w:w="3542"/>
        <w:gridCol w:w="3247"/>
        <w:gridCol w:w="1180"/>
        <w:gridCol w:w="1062"/>
        <w:gridCol w:w="590"/>
      </w:tblGrid>
      <w:tr>
        <w:trPr>
          <w:tblHeader/>
        </w:trPr>
        <w:tc>
          <w:tcPr>
            <w:tcW w:type="dxa" w:w="354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3542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6"/>
              </w:rPr>
              <w:t>Step and responsible body</w:t>
            </w:r>
          </w:p>
        </w:tc>
        <w:tc>
          <w:tcPr>
            <w:tcW w:type="dxa" w:w="3247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6"/>
              </w:rPr>
              <w:t>Documents to prepare</w:t>
            </w:r>
          </w:p>
        </w:tc>
        <w:tc>
          <w:tcPr>
            <w:tcW w:type="dxa" w:w="1181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6"/>
              </w:rPr>
              <w:t>Owner</w:t>
            </w:r>
          </w:p>
        </w:tc>
        <w:tc>
          <w:tcPr>
            <w:tcW w:type="dxa" w:w="1063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6"/>
              </w:rPr>
              <w:t>Date</w:t>
            </w:r>
          </w:p>
        </w:tc>
        <w:tc>
          <w:tcPr>
            <w:tcW w:type="dxa" w:w="590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6"/>
              </w:rPr>
              <w:t>Done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1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Choose the activity and legal form; register the business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Commercial registry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Owners’ IDs, articles of association, trade name reservation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2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Secure premises suitable for a health facility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Landlord and engineering office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Lease or title deed, approved floor plans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3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Municipal licence for the premises and sign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Municipality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Lease, plans, sign design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4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Fire safety certificate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Civil defence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Safety plan, alarm and extinguisher maintenance contract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5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Apply for the private health facility licence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Health licensing authority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Application, plans, list of services, staffing plan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6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Medical director and staff: professional registration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Health professions registration body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Certificates, professional classification, contracts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7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Medical devices: registration or approvals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Medical device regulator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Device invoices, registration certificates, manuals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8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Radiation licence, if you use imaging devices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Radiation regulator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Device specifications, radiation safety officer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9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Medical waste disposal contract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Licensed contractor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Signed contract, waste log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10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Tax registration and e-invoicing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Tax authority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Commercial registration, bank details, a compliant invoicing system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11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Labour file and social insurance for staff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Labour and social insurance bodies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Staff contracts, details, salaries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12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Insurer contracts and electronic claims connection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Insurers and the national health insurance platform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Licence copy, price list, doctors’ details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13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Inspection visit and final licence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Health licensing authority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Everything above ready on site, staff present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</w:tbl>
    <w:p>
      <w:pPr>
        <w:spacing w:after="0" w:before="0" w:line="120" w:lineRule="exact"/>
      </w:pPr>
    </w:p>
    <w:p>
      <w:r>
        <w:br w:type="page"/>
      </w:r>
    </w:p>
    <w:p>
      <w:r>
        <w:rPr>
          <w:b/>
          <w:i w:val="0"/>
          <w:color w:val="5B2A6E"/>
          <w:sz w:val="33"/>
        </w:rPr>
        <w:t>Clinic licensing checklist: Egypt</w:t>
      </w:r>
    </w:p>
    <w:p>
      <w:r>
        <w:rPr>
          <w:b w:val="0"/>
          <w:i w:val="0"/>
          <w:color w:val="6B6170"/>
          <w:sz w:val="19"/>
        </w:rPr>
        <w:t>The usual steps to open a private clinic, in the order they are usually done.</w:t>
      </w:r>
    </w:p>
    <w:p>
      <w:r>
        <w:rPr>
          <w:b w:val="0"/>
          <w:i w:val="0"/>
          <w:color w:val="6B6170"/>
          <w:sz w:val="17"/>
        </w:rPr>
        <w:t>Before you start: Requirements, their order and the bodies responsible change, and differ by city and type of clinic. This is a planning list, not legal advice: your legal adviser confirms the current list before you apply. Fees and processing times are left out on purpose.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Clinic: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City: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File owner:</w:t>
            </w:r>
          </w:p>
        </w:tc>
      </w:tr>
    </w:tbl>
    <w:p/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354"/>
        <w:gridCol w:w="3542"/>
        <w:gridCol w:w="3247"/>
        <w:gridCol w:w="1180"/>
        <w:gridCol w:w="1062"/>
        <w:gridCol w:w="590"/>
      </w:tblGrid>
      <w:tr>
        <w:trPr>
          <w:tblHeader/>
        </w:trPr>
        <w:tc>
          <w:tcPr>
            <w:tcW w:type="dxa" w:w="354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3542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6"/>
              </w:rPr>
              <w:t>Step and responsible body</w:t>
            </w:r>
          </w:p>
        </w:tc>
        <w:tc>
          <w:tcPr>
            <w:tcW w:type="dxa" w:w="3247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6"/>
              </w:rPr>
              <w:t>Documents to prepare</w:t>
            </w:r>
          </w:p>
        </w:tc>
        <w:tc>
          <w:tcPr>
            <w:tcW w:type="dxa" w:w="1181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6"/>
              </w:rPr>
              <w:t>Owner</w:t>
            </w:r>
          </w:p>
        </w:tc>
        <w:tc>
          <w:tcPr>
            <w:tcW w:type="dxa" w:w="1063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6"/>
              </w:rPr>
              <w:t>Date</w:t>
            </w:r>
          </w:p>
        </w:tc>
        <w:tc>
          <w:tcPr>
            <w:tcW w:type="dxa" w:w="590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6"/>
              </w:rPr>
              <w:t>Done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1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Choose the legal form; commercial registration if a company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Commercial registry or investment authority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Owners’ IDs, company contract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2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Tax registration (tax card)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Tax authority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ID, premises contract, commercial registration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3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Secure premises suitable for a medical facility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Landlord and engineering office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Registered lease or title, floor plan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4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District or local authority approvals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Local authority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Contract, floor plan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5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Civil protection (fire safety) approval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Civil protection authority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Safety plan, firefighting equipment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6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Doctors’ syndicate membership and practice permits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Medical syndicate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Syndicate card, degrees, practice permit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7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Apply for the private medical facility licence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Governorate health directorate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Application, floor plan, staff and equipment list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8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Radiation licence, if you use imaging devices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Radiation regulator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Device specifications, radiation safety officer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9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Medical waste disposal contract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Licensed contractor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Signed contract, waste log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10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Social insurance for staff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Social insurance authority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Employment contracts, staff details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11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Contracts with insurers and healthcare schemes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Insurers and contracting bodies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Licence copy, price list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12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7"/>
              </w:rPr>
              <w:t>Inspection visit and final licence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6B6170"/>
                <w:sz w:val="15"/>
              </w:rPr>
              <w:t>Governorate health directorate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7"/>
              </w:rPr>
              <w:t>Everything above ready on site, staff present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</w:rPr>
              <w:t>☐</w:t>
            </w:r>
          </w:p>
        </w:tc>
      </w:tr>
    </w:tbl>
    <w:p>
      <w:pPr>
        <w:spacing w:after="0" w:before="0" w:line="120" w:lineRule="exact"/>
      </w:pPr>
    </w:p>
    <w:p>
      <w:pPr>
        <w:spacing w:before="240"/>
      </w:pPr>
      <w:r>
        <w:rPr>
          <w:b w:val="0"/>
          <w:i w:val="0"/>
          <w:color w:val="6B6170"/>
          <w:sz w:val="16"/>
        </w:rPr>
        <w:t xml:space="preserve">In Medicolize you set up branches, doctors, services and prices once, before you open: </w:t>
      </w:r>
      <w:hyperlink r:id="rId9">
        <w:r>
          <w:rPr>
            <w:color w:val="5B2A6E"/>
            <w:sz w:val="16"/>
            <w:u w:val="single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B6170"/>
        <w:sz w:val="15"/>
      </w:rPr>
      <w:t xml:space="preserve">A Medicolize template. Review it with your legal adviser before use.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demo/?utm_source=template&amp;utm_medium=download&amp;utm_content=clinic-licensing-checklist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clinic-licensing-checklist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